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36CDA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36CDA" w:rsidP="00336CDA">
      <w:pPr>
        <w:divId w:val="1909723259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Herkennen en behandelmogelijkheden van trauma bij mensen met een verstandelijke beperking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i/>
          <w:iCs/>
          <w:sz w:val="18"/>
          <w:szCs w:val="18"/>
        </w:rPr>
        <w:t>Met speciale aandacht voor EMDR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Het is bekend dat mensen met een verstandelijke beperking een relatief groot risico lopen </w:t>
      </w:r>
      <w:r>
        <w:rPr>
          <w:rFonts w:ascii="Verdana" w:hAnsi="Verdana"/>
          <w:sz w:val="18"/>
          <w:szCs w:val="18"/>
        </w:rPr>
        <w:t>om in hun leven geconfronteerd te worden met schokkende gebeurtenissen, zoals akelige medische onderzoeken of behandelingen, seksueel misbruik en geweld. Langdurige posttraumatische stressklachten kunnen daar het gevolg van zijn. Ook herhaaldelijke faal- e</w:t>
      </w:r>
      <w:r>
        <w:rPr>
          <w:rFonts w:ascii="Verdana" w:hAnsi="Verdana"/>
          <w:sz w:val="18"/>
          <w:szCs w:val="18"/>
        </w:rPr>
        <w:t>n verlieservaringen kunnen hun sporen nalaten. Emotionele problemen en gedragsproblemen worden helaas nog te vaak ten onrechte toegeschreven aan andere psychiatrische stoornissen of aan de verstandelijke beperking zelf.</w:t>
      </w:r>
    </w:p>
    <w:p w:rsidR="00000000" w:rsidRDefault="00336CDA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</w:p>
    <w:p w:rsidR="00000000" w:rsidRDefault="00336CDA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leert symptomen van post</w:t>
      </w:r>
      <w:r>
        <w:rPr>
          <w:rFonts w:ascii="Verdana" w:eastAsia="Times New Roman" w:hAnsi="Verdana"/>
          <w:sz w:val="18"/>
          <w:szCs w:val="18"/>
        </w:rPr>
        <w:t>traumatische stressklachten herkennen bij kinderen en volwassenen met een (lichte, matige of ernstige) verstandelijke beperking, ook als er sprake is van bijkomende problemen zoals autisme.</w:t>
      </w:r>
    </w:p>
    <w:p w:rsidR="00000000" w:rsidRDefault="00336CDA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Je raakt bekend met Eye </w:t>
      </w:r>
      <w:proofErr w:type="spellStart"/>
      <w:r>
        <w:rPr>
          <w:rFonts w:ascii="Verdana" w:eastAsia="Times New Roman" w:hAnsi="Verdana"/>
          <w:sz w:val="18"/>
          <w:szCs w:val="18"/>
        </w:rPr>
        <w:t>Movement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Desensitisation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and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Reprocessing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 xml:space="preserve">(EMDR) en de toepassingsmogelijkheden hiervan bij deze doelgroep. </w:t>
      </w:r>
    </w:p>
    <w:p w:rsidR="00000000" w:rsidRDefault="00336CDA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leert bij te dragen aan het tijdig signaleren en (laten) behandelen van posttraumatische stressklachten bij deze doelgroep.</w:t>
      </w:r>
    </w:p>
    <w:p w:rsidR="00000000" w:rsidRDefault="00336CDA">
      <w:pPr>
        <w:rPr>
          <w:rFonts w:ascii="Verdana" w:eastAsia="Times New Roman" w:hAnsi="Verdana"/>
          <w:sz w:val="18"/>
          <w:szCs w:val="18"/>
        </w:rPr>
      </w:pPr>
      <w:bookmarkStart w:id="0" w:name="_GoBack"/>
      <w:bookmarkEnd w:id="0"/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  <w:t>Eerstelijnspsycholoog NIP, Kinder- en jeugdpsychol</w:t>
      </w:r>
      <w:r>
        <w:rPr>
          <w:rFonts w:ascii="Verdana" w:eastAsia="Times New Roman" w:hAnsi="Verdana"/>
          <w:sz w:val="18"/>
          <w:szCs w:val="18"/>
        </w:rPr>
        <w:t xml:space="preserve">oog NIP, NVO Orthopedagoog-generalist, Orthopedagoog, Gedragstherapeut, POH-GGZ, Jeugdzorgwerker, Sociaal pedagogisch hulpverlener, Maatschappelijk werker en </w:t>
      </w:r>
      <w:proofErr w:type="spellStart"/>
      <w:r>
        <w:rPr>
          <w:rFonts w:ascii="Verdana" w:eastAsia="Times New Roman" w:hAnsi="Verdana"/>
          <w:sz w:val="18"/>
          <w:szCs w:val="18"/>
        </w:rPr>
        <w:t>Vaktherapeut</w:t>
      </w:r>
      <w:proofErr w:type="spellEnd"/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  <w:r>
        <w:rPr>
          <w:rFonts w:ascii="Verdana" w:eastAsia="Times New Roman" w:hAnsi="Verdana"/>
          <w:sz w:val="18"/>
          <w:szCs w:val="18"/>
        </w:rPr>
        <w:br/>
        <w:t>Onderwerpen die aan bod komen:</w:t>
      </w:r>
    </w:p>
    <w:p w:rsidR="00000000" w:rsidRDefault="00336CDA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Psychotrauma- en </w:t>
      </w:r>
      <w:proofErr w:type="spellStart"/>
      <w:r>
        <w:rPr>
          <w:rFonts w:ascii="Verdana" w:eastAsia="Times New Roman" w:hAnsi="Verdana"/>
          <w:sz w:val="18"/>
          <w:szCs w:val="18"/>
        </w:rPr>
        <w:t>stressorgerelateerde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stoornis</w:t>
      </w:r>
      <w:r>
        <w:rPr>
          <w:rFonts w:ascii="Verdana" w:eastAsia="Times New Roman" w:hAnsi="Verdana"/>
          <w:sz w:val="18"/>
          <w:szCs w:val="18"/>
        </w:rPr>
        <w:t>sen waaronder PTSS: diagnostiek en behandeling bij mensen met een verstandelijke beperking</w:t>
      </w:r>
    </w:p>
    <w:p w:rsidR="00000000" w:rsidRDefault="00336CDA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Wat is EMDR?</w:t>
      </w:r>
    </w:p>
    <w:p w:rsidR="00000000" w:rsidRDefault="00336CDA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Veronderstelde werkingsmechanismen van EMDR</w:t>
      </w:r>
    </w:p>
    <w:p w:rsidR="00000000" w:rsidRDefault="00336CDA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Indicatiegebied voor EMDR bij mensen met een verstandelijke beperking</w:t>
      </w:r>
    </w:p>
    <w:p w:rsidR="00000000" w:rsidRDefault="00336CDA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De theorie wordt geïllustreerd aan de</w:t>
      </w:r>
      <w:r>
        <w:rPr>
          <w:rFonts w:ascii="Verdana" w:eastAsia="Times New Roman" w:hAnsi="Verdana"/>
          <w:sz w:val="18"/>
          <w:szCs w:val="18"/>
        </w:rPr>
        <w:t xml:space="preserve"> hand van videobeelden. Je wordt verzocht een casus mee te brengen.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</w:t>
      </w:r>
      <w:r>
        <w:rPr>
          <w:rFonts w:ascii="Verdana" w:eastAsia="Times New Roman" w:hAnsi="Verdana"/>
          <w:sz w:val="18"/>
          <w:szCs w:val="18"/>
        </w:rPr>
        <w:br/>
        <w:t>dr. Liesbeth Mevissen - Liesbeth Mevissen is orthopedagoog generalist, klinisch psycholoog en EMDR supervisor.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indien je minimaal 90% aanwe</w:t>
      </w:r>
      <w:r>
        <w:rPr>
          <w:rFonts w:ascii="Verdana" w:eastAsia="Times New Roman" w:hAnsi="Verdana"/>
          <w:sz w:val="18"/>
          <w:szCs w:val="18"/>
        </w:rPr>
        <w:t>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Literatuur</w:t>
      </w:r>
      <w:r>
        <w:rPr>
          <w:rFonts w:ascii="Verdana" w:eastAsia="Times New Roman" w:hAnsi="Verdana"/>
          <w:sz w:val="18"/>
          <w:szCs w:val="18"/>
        </w:rPr>
        <w:br/>
        <w:t>Uiterlijk vijf weken voor de startdatum word je geïnformeerd over eventuele aan te schaffen boeken.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>Kijk op www.rinogroep.nl voor meer en actuele informatie of neem c</w:t>
      </w:r>
      <w:r>
        <w:rPr>
          <w:rFonts w:ascii="Verdana" w:eastAsia="Times New Roman" w:hAnsi="Verdana"/>
          <w:sz w:val="18"/>
          <w:szCs w:val="18"/>
        </w:rPr>
        <w:t xml:space="preserve">ontact op met de </w:t>
      </w:r>
      <w:proofErr w:type="spellStart"/>
      <w:r>
        <w:rPr>
          <w:rFonts w:ascii="Verdana" w:eastAsia="Times New Roman" w:hAnsi="Verdana"/>
          <w:sz w:val="18"/>
          <w:szCs w:val="18"/>
        </w:rPr>
        <w:t>infodesk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via 030 230 84 50 of infodesk@rinogroep.nl.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64ACC"/>
    <w:multiLevelType w:val="multilevel"/>
    <w:tmpl w:val="88DA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FC6C61"/>
    <w:multiLevelType w:val="multilevel"/>
    <w:tmpl w:val="12EA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DA"/>
    <w:rsid w:val="0033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C123A-D075-4D01-844F-5544F7F2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36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Anne Burer</dc:creator>
  <cp:keywords/>
  <dc:description/>
  <cp:lastModifiedBy>Anne Burer</cp:lastModifiedBy>
  <cp:revision>2</cp:revision>
  <dcterms:created xsi:type="dcterms:W3CDTF">2020-06-26T08:55:00Z</dcterms:created>
  <dcterms:modified xsi:type="dcterms:W3CDTF">2020-06-26T08:55:00Z</dcterms:modified>
</cp:coreProperties>
</file>